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18EB6" w14:textId="77777777" w:rsidR="00573642" w:rsidRPr="00573642" w:rsidRDefault="00573642" w:rsidP="00573642">
      <w:pPr>
        <w:jc w:val="center"/>
      </w:pPr>
      <w: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5" o:title=""/>
          </v:shape>
          <o:OLEObject Type="Embed" ProgID="CorelDraw.Graphic.16" ShapeID="_x0000_i1025" DrawAspect="Content" ObjectID="_1641615593" r:id="rId6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77777777" w:rsidR="00573642" w:rsidRP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43D6A75A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ON</w:t>
      </w:r>
      <w:r w:rsidR="0017230E">
        <w:rPr>
          <w:rFonts w:ascii="Arial" w:hAnsi="Arial" w:cs="Arial"/>
          <w:b/>
          <w:sz w:val="24"/>
          <w:szCs w:val="24"/>
        </w:rPr>
        <w:t xml:space="preserve"> 19</w:t>
      </w:r>
      <w:r w:rsidR="0017230E" w:rsidRPr="0017230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7230E">
        <w:rPr>
          <w:rFonts w:ascii="Arial" w:hAnsi="Arial" w:cs="Arial"/>
          <w:b/>
          <w:sz w:val="24"/>
          <w:szCs w:val="24"/>
        </w:rPr>
        <w:t xml:space="preserve"> November </w:t>
      </w:r>
      <w:r w:rsidRPr="003F79B2">
        <w:rPr>
          <w:rFonts w:ascii="Arial" w:hAnsi="Arial" w:cs="Arial"/>
          <w:b/>
          <w:sz w:val="24"/>
          <w:szCs w:val="24"/>
        </w:rPr>
        <w:t xml:space="preserve">2019 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CDDD483" w14:textId="608449DA" w:rsidR="00F33940" w:rsidRDefault="00F33940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</w:p>
    <w:p w14:paraId="4D555BC5" w14:textId="2521CCE3" w:rsidR="00F33940" w:rsidRPr="0017230E" w:rsidRDefault="00E3347A" w:rsidP="00F3394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Chloe Nash, Rachel Cohen, Sarah Morley</w:t>
      </w:r>
    </w:p>
    <w:p w14:paraId="1A60678E" w14:textId="77777777" w:rsidR="00B35EA4" w:rsidRPr="00F33940" w:rsidRDefault="00B35EA4" w:rsidP="00F3394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AE7DC4" w14:textId="77777777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F7683F" w14:textId="1F7EE58B" w:rsidR="00F30EFC" w:rsidRPr="00F30EFC" w:rsidRDefault="00F33940" w:rsidP="00F30EF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0EFC">
        <w:rPr>
          <w:rFonts w:ascii="Arial" w:hAnsi="Arial" w:cs="Arial"/>
          <w:b/>
          <w:sz w:val="24"/>
          <w:szCs w:val="24"/>
        </w:rPr>
        <w:t>MINUTES OF THE LAST MEETING</w:t>
      </w:r>
      <w:r w:rsidR="00F30EFC" w:rsidRPr="00F30EFC">
        <w:rPr>
          <w:rFonts w:ascii="Arial" w:hAnsi="Arial" w:cs="Arial"/>
          <w:b/>
          <w:sz w:val="24"/>
          <w:szCs w:val="24"/>
        </w:rPr>
        <w:t xml:space="preserve">- </w:t>
      </w:r>
      <w:r w:rsidR="00F30EFC" w:rsidRPr="00F30EFC">
        <w:rPr>
          <w:rFonts w:ascii="Arial" w:hAnsi="Arial" w:cs="Arial"/>
          <w:sz w:val="24"/>
          <w:szCs w:val="24"/>
        </w:rPr>
        <w:t xml:space="preserve">That the minutes of the meeting held on </w:t>
      </w:r>
      <w:r w:rsidR="00E3347A">
        <w:rPr>
          <w:rFonts w:ascii="Arial" w:hAnsi="Arial" w:cs="Arial"/>
          <w:sz w:val="24"/>
          <w:szCs w:val="24"/>
        </w:rPr>
        <w:t>19</w:t>
      </w:r>
      <w:r w:rsidR="00091BCA" w:rsidRPr="00091BCA">
        <w:rPr>
          <w:rFonts w:ascii="Arial" w:hAnsi="Arial" w:cs="Arial"/>
          <w:sz w:val="24"/>
          <w:szCs w:val="24"/>
          <w:vertAlign w:val="superscript"/>
        </w:rPr>
        <w:t>TH</w:t>
      </w:r>
      <w:r w:rsidR="00E3347A">
        <w:rPr>
          <w:rFonts w:ascii="Arial" w:hAnsi="Arial" w:cs="Arial"/>
          <w:sz w:val="24"/>
          <w:szCs w:val="24"/>
        </w:rPr>
        <w:t>Novem</w:t>
      </w:r>
      <w:r w:rsidR="00091BCA">
        <w:rPr>
          <w:rFonts w:ascii="Arial" w:hAnsi="Arial" w:cs="Arial"/>
          <w:sz w:val="24"/>
          <w:szCs w:val="24"/>
        </w:rPr>
        <w:t>ber</w:t>
      </w:r>
      <w:r w:rsidR="00F30EFC" w:rsidRPr="00F30EFC">
        <w:rPr>
          <w:rFonts w:ascii="Arial" w:hAnsi="Arial" w:cs="Arial"/>
          <w:sz w:val="24"/>
          <w:szCs w:val="24"/>
        </w:rPr>
        <w:t xml:space="preserve"> 2019 be confirmed as a correct record. </w:t>
      </w:r>
    </w:p>
    <w:p w14:paraId="671BA2F0" w14:textId="76671558" w:rsidR="00F33940" w:rsidRDefault="00F33940" w:rsidP="00F30EFC">
      <w:pPr>
        <w:spacing w:after="0" w:line="240" w:lineRule="auto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2A46D01E" w14:textId="77777777" w:rsidR="00F33940" w:rsidRPr="00CD478A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651685" w14:textId="407711BB" w:rsidR="00E74F0C" w:rsidRPr="00F30EFC" w:rsidRDefault="00F30EFC" w:rsidP="00F30E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MINTUES OF THIS MEETING - </w:t>
      </w:r>
      <w:r w:rsidR="00E74F0C" w:rsidRPr="00F30EFC">
        <w:rPr>
          <w:b/>
          <w:sz w:val="28"/>
          <w:szCs w:val="28"/>
        </w:rPr>
        <w:t>(</w:t>
      </w:r>
      <w:r w:rsidR="00CD478A" w:rsidRPr="00F30EFC">
        <w:rPr>
          <w:b/>
          <w:sz w:val="28"/>
          <w:szCs w:val="28"/>
        </w:rPr>
        <w:t>I</w:t>
      </w:r>
      <w:r w:rsidR="00E74F0C" w:rsidRPr="00F30EFC">
        <w:rPr>
          <w:b/>
          <w:sz w:val="28"/>
          <w:szCs w:val="28"/>
        </w:rPr>
        <w:t xml:space="preserve">tems in red are on-going. </w:t>
      </w:r>
      <w:r w:rsidR="00CD478A" w:rsidRPr="00F30EFC">
        <w:rPr>
          <w:b/>
          <w:sz w:val="28"/>
          <w:szCs w:val="28"/>
        </w:rPr>
        <w:t>G</w:t>
      </w:r>
      <w:r w:rsidR="00E74F0C" w:rsidRPr="00F30EFC">
        <w:rPr>
          <w:b/>
          <w:sz w:val="28"/>
          <w:szCs w:val="28"/>
        </w:rPr>
        <w:t>reen are now closed</w:t>
      </w:r>
      <w:r w:rsidR="00CD478A" w:rsidRPr="00F30EFC">
        <w:rPr>
          <w:b/>
          <w:sz w:val="28"/>
          <w:szCs w:val="28"/>
        </w:rPr>
        <w:t>. Red items are then transferred to on-going items in Part 3</w:t>
      </w:r>
      <w:r w:rsidR="00E74F0C" w:rsidRPr="00F30EFC">
        <w:rPr>
          <w:b/>
          <w:sz w:val="28"/>
          <w:szCs w:val="28"/>
        </w:rPr>
        <w:t>)</w:t>
      </w:r>
      <w:r w:rsidR="00CD478A" w:rsidRPr="00F30EFC">
        <w:rPr>
          <w:b/>
          <w:sz w:val="28"/>
          <w:szCs w:val="28"/>
        </w:rPr>
        <w:t xml:space="preserve">. </w:t>
      </w:r>
    </w:p>
    <w:p w14:paraId="161DDE6F" w14:textId="11AB52CC" w:rsidR="00E74F0C" w:rsidRPr="00DF3959" w:rsidRDefault="00E74F0C" w:rsidP="00E74F0C">
      <w:pPr>
        <w:rPr>
          <w:bCs/>
        </w:rPr>
      </w:pPr>
    </w:p>
    <w:tbl>
      <w:tblPr>
        <w:tblW w:w="2097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516"/>
        <w:gridCol w:w="5686"/>
        <w:gridCol w:w="5627"/>
        <w:gridCol w:w="5627"/>
      </w:tblGrid>
      <w:tr w:rsidR="00E74F0C" w:rsidRPr="001371A6" w14:paraId="25EDC0E9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144E" w14:textId="77777777" w:rsidR="00E74F0C" w:rsidRPr="007633DA" w:rsidRDefault="00E74F0C" w:rsidP="00311F3B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251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AEDA" w14:textId="77777777" w:rsidR="00E74F0C" w:rsidRPr="001371A6" w:rsidRDefault="00E74F0C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568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EDC13" w14:textId="77777777" w:rsidR="00E74F0C" w:rsidRPr="001371A6" w:rsidRDefault="00E74F0C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E74F0C" w:rsidRPr="001371A6" w14:paraId="2E379D69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8258" w14:textId="6FD3D897" w:rsidR="00E74F0C" w:rsidRPr="001371A6" w:rsidRDefault="00F30EFC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55DF5" w14:textId="2534E53A" w:rsidR="00E74F0C" w:rsidRPr="001371A6" w:rsidRDefault="00A23191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Panto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F93F" w14:textId="62AAC053" w:rsidR="00E74F0C" w:rsidRPr="00A23191" w:rsidRDefault="00A23191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23191">
              <w:rPr>
                <w:rFonts w:ascii="Arial" w:hAnsi="Arial" w:cs="Arial"/>
                <w:sz w:val="24"/>
                <w:szCs w:val="24"/>
                <w:lang w:eastAsia="en-GB"/>
              </w:rPr>
              <w:t>Praise excellent event for whole school.</w:t>
            </w:r>
            <w:r w:rsidR="00BA465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BA4658" w:rsidRPr="00BA4658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74F0C" w:rsidRPr="001371A6" w14:paraId="327A5C8D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8F7A" w14:textId="57B5EF0C" w:rsidR="00E74F0C" w:rsidRPr="001371A6" w:rsidRDefault="00F30EFC" w:rsidP="00311F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F5FE" w14:textId="6D589526" w:rsidR="00E74F0C" w:rsidRPr="001371A6" w:rsidRDefault="00A23191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Paid for school dinners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CD5E" w14:textId="35D8D5D9" w:rsidR="00E74F0C" w:rsidRPr="00BA4658" w:rsidRDefault="00A23191" w:rsidP="00311F3B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 xml:space="preserve">Query as to how system works as some children are not getting what they chose at </w:t>
            </w:r>
            <w:r w:rsidR="00BF7E40">
              <w:rPr>
                <w:rFonts w:ascii="Arial" w:hAnsi="Arial" w:cs="Arial"/>
                <w:sz w:val="24"/>
                <w:szCs w:val="24"/>
                <w:lang w:eastAsia="en-GB"/>
              </w:rPr>
              <w:t>t</w:t>
            </w: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>he start of the day.  Orders are taken and kitchen makes the menus. Children may forge</w:t>
            </w:r>
            <w:r w:rsidR="00BA4658" w:rsidRPr="00BA4658">
              <w:rPr>
                <w:rFonts w:ascii="Arial" w:hAnsi="Arial" w:cs="Arial"/>
                <w:sz w:val="24"/>
                <w:szCs w:val="24"/>
                <w:lang w:eastAsia="en-GB"/>
              </w:rPr>
              <w:t>t.  Tina and teachers to follow up the process to get it to work a l</w:t>
            </w:r>
            <w:bookmarkStart w:id="0" w:name="_GoBack"/>
            <w:bookmarkEnd w:id="0"/>
            <w:r w:rsidR="00BA4658" w:rsidRPr="00BA4658">
              <w:rPr>
                <w:rFonts w:ascii="Arial" w:hAnsi="Arial" w:cs="Arial"/>
                <w:sz w:val="24"/>
                <w:szCs w:val="24"/>
                <w:lang w:eastAsia="en-GB"/>
              </w:rPr>
              <w:t>ittle bit better.</w:t>
            </w:r>
            <w:r w:rsidR="00BA4658">
              <w:rPr>
                <w:rFonts w:ascii="Arial" w:hAnsi="Arial" w:cs="Arial"/>
                <w:sz w:val="24"/>
                <w:szCs w:val="24"/>
                <w:lang w:eastAsia="en-GB"/>
              </w:rPr>
              <w:t xml:space="preserve">  Children need to remember if they are having red or green. </w:t>
            </w:r>
            <w:r w:rsidR="00BA4658" w:rsidRPr="00BA4658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ONGOING</w:t>
            </w:r>
          </w:p>
        </w:tc>
      </w:tr>
      <w:tr w:rsidR="00C04C3B" w:rsidRPr="001371A6" w14:paraId="205628FF" w14:textId="634FAE73" w:rsidTr="00F30EFC"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590D" w14:textId="36E07BC3" w:rsidR="0003410C" w:rsidRDefault="00BA4658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E1AAC" w14:textId="75865006" w:rsidR="0003410C" w:rsidRDefault="00BA4658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Head Bumps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EEE2" w14:textId="309AB525" w:rsidR="0003410C" w:rsidRDefault="00BA4658" w:rsidP="0003410C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Few more head bumps had been highlighted happening in afternoon play.  School had already identified </w:t>
            </w:r>
            <w:proofErr w:type="gramStart"/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this</w:t>
            </w:r>
            <w:proofErr w:type="gramEnd"/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and it has been actioned.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BA4658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CLOSED</w:t>
            </w:r>
          </w:p>
        </w:tc>
        <w:tc>
          <w:tcPr>
            <w:tcW w:w="5627" w:type="dxa"/>
          </w:tcPr>
          <w:p w14:paraId="02E46D1D" w14:textId="77777777" w:rsidR="0003410C" w:rsidRPr="001371A6" w:rsidRDefault="0003410C" w:rsidP="0003410C"/>
        </w:tc>
        <w:tc>
          <w:tcPr>
            <w:tcW w:w="5627" w:type="dxa"/>
          </w:tcPr>
          <w:p w14:paraId="103AA444" w14:textId="77777777" w:rsidR="0003410C" w:rsidRPr="001371A6" w:rsidRDefault="0003410C" w:rsidP="0003410C"/>
        </w:tc>
      </w:tr>
      <w:tr w:rsidR="0003410C" w:rsidRPr="001371A6" w14:paraId="30E4E654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35C" w14:textId="4F44B535" w:rsidR="0003410C" w:rsidRPr="00F30EFC" w:rsidRDefault="00BA4658" w:rsidP="0003410C">
            <w:pP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  <w:t>4</w:t>
            </w:r>
            <w:r w:rsidR="00F30EFC" w:rsidRPr="00F30EFC"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eastAsia="en-GB"/>
              </w:rPr>
              <w:t>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CE69" w14:textId="65817C97" w:rsidR="0003410C" w:rsidRPr="00F30EFC" w:rsidRDefault="00BA4658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Daily Mile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7414" w14:textId="395D6780" w:rsidR="0003410C" w:rsidRPr="00F30EFC" w:rsidRDefault="00BA4658" w:rsidP="0003410C">
            <w:pPr>
              <w:rPr>
                <w:rFonts w:ascii="Arial" w:hAnsi="Arial" w:cs="Arial"/>
                <w:bCs/>
                <w:color w:val="00B050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This doesn’t appear to be consistent.  Shoes can be brought in and taken home. Mrs Oakes to follow up consistency across the school. </w:t>
            </w:r>
            <w:r w:rsidRPr="00BA4658">
              <w:rPr>
                <w:rFonts w:ascii="Arial" w:hAnsi="Arial" w:cs="Arial"/>
                <w:bCs/>
                <w:color w:val="FF0000"/>
                <w:sz w:val="24"/>
                <w:szCs w:val="24"/>
                <w:lang w:eastAsia="en-GB"/>
              </w:rPr>
              <w:t>ONGOING</w:t>
            </w:r>
          </w:p>
        </w:tc>
      </w:tr>
      <w:tr w:rsidR="0003410C" w:rsidRPr="001371A6" w14:paraId="06FD0E92" w14:textId="77777777" w:rsidTr="00F30EFC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EDCB" w14:textId="1E9F1DB0" w:rsidR="0003410C" w:rsidRDefault="00F30EFC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7750" w14:textId="5DD4B1A9" w:rsidR="0003410C" w:rsidRDefault="00BA4658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Nativity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077D" w14:textId="4A3EB269" w:rsidR="0003410C" w:rsidRPr="0003410C" w:rsidRDefault="00BA4658" w:rsidP="0003410C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Worked well having separate Reception and year1 and 2.  Plenty of room for audience on each performance.</w:t>
            </w:r>
            <w:r w:rsidRPr="00BA465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 xml:space="preserve"> CLOSED</w:t>
            </w:r>
          </w:p>
        </w:tc>
      </w:tr>
      <w:tr w:rsidR="0003410C" w:rsidRPr="001371A6" w14:paraId="2A5905DF" w14:textId="77777777" w:rsidTr="00BA4658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CDE4" w14:textId="7636ABBF" w:rsidR="0003410C" w:rsidRDefault="00F30EFC" w:rsidP="0003410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5.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7DF9" w14:textId="03C6CC29" w:rsidR="0003410C" w:rsidRDefault="00BA4658" w:rsidP="0003410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Playmaker Sport breakfasts</w:t>
            </w:r>
          </w:p>
        </w:tc>
        <w:tc>
          <w:tcPr>
            <w:tcW w:w="5686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168AA" w14:textId="1651AD5D" w:rsidR="0003410C" w:rsidRDefault="00BA4658" w:rsidP="0003410C">
            <w:pPr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Good to know this is continuing and able to book more in advance especially for working parents.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BA465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BA4658" w:rsidRPr="001371A6" w14:paraId="7EB5E7EE" w14:textId="77777777" w:rsidTr="00D65254">
        <w:trPr>
          <w:gridAfter w:val="2"/>
          <w:wAfter w:w="11254" w:type="dxa"/>
        </w:trPr>
        <w:tc>
          <w:tcPr>
            <w:tcW w:w="15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305E" w14:textId="1251A452" w:rsidR="00BA4658" w:rsidRDefault="00BA4658" w:rsidP="00D65254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850A0" w14:textId="63F2AF3F" w:rsidR="00BA4658" w:rsidRDefault="00BA4658" w:rsidP="00D65254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Holiday clubs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F919" w14:textId="0E2E1649" w:rsidR="00BA4658" w:rsidRPr="00BA4658" w:rsidRDefault="00BA4658" w:rsidP="00D65254">
            <w:pPr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Would help to have more notice of dates they will take place. This will be passed on to the providers of the holiday club SK9 Sports and playmaker sports.</w:t>
            </w: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BA4658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</w:tbl>
    <w:p w14:paraId="20677D6A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164C19" w14:textId="77777777" w:rsidR="00CD478A" w:rsidRDefault="00CD478A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63010" w14:textId="77777777" w:rsidR="00573642" w:rsidRPr="003F79B2" w:rsidRDefault="00573642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DECD2C" w14:textId="4AF143C8" w:rsidR="00F33940" w:rsidRPr="003F79B2" w:rsidRDefault="00573642" w:rsidP="00F33940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</w:t>
      </w:r>
      <w:r w:rsidR="00B35EA4">
        <w:rPr>
          <w:rFonts w:ascii="Arial" w:hAnsi="Arial" w:cs="Arial"/>
          <w:b/>
          <w:sz w:val="24"/>
          <w:szCs w:val="24"/>
        </w:rPr>
        <w:t xml:space="preserve"> ANY</w:t>
      </w:r>
      <w:r>
        <w:rPr>
          <w:rFonts w:ascii="Arial" w:hAnsi="Arial" w:cs="Arial"/>
          <w:b/>
          <w:sz w:val="24"/>
          <w:szCs w:val="24"/>
        </w:rPr>
        <w:t xml:space="preserve"> PREVIOUS MEETING</w:t>
      </w:r>
      <w:r w:rsidR="00CD478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3959">
        <w:rPr>
          <w:rFonts w:ascii="Arial" w:hAnsi="Arial" w:cs="Arial"/>
          <w:b/>
          <w:sz w:val="24"/>
          <w:szCs w:val="24"/>
        </w:rPr>
        <w:t>(everything in red)</w:t>
      </w:r>
    </w:p>
    <w:p w14:paraId="2371F876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559AC9" w14:textId="38B77101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actions from the </w:t>
      </w:r>
      <w:r w:rsidR="00E74F0C"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 w:rsidR="00E74F0C">
        <w:rPr>
          <w:rFonts w:ascii="Arial" w:hAnsi="Arial" w:cs="Arial"/>
          <w:sz w:val="24"/>
          <w:szCs w:val="24"/>
        </w:rPr>
        <w:t>s</w:t>
      </w:r>
      <w:r w:rsidR="00573642">
        <w:rPr>
          <w:rFonts w:ascii="Arial" w:hAnsi="Arial" w:cs="Arial"/>
          <w:sz w:val="24"/>
          <w:szCs w:val="24"/>
        </w:rPr>
        <w:t>:</w:t>
      </w:r>
      <w:r w:rsidR="009F5463">
        <w:rPr>
          <w:rFonts w:ascii="Arial" w:hAnsi="Arial" w:cs="Arial"/>
          <w:sz w:val="24"/>
          <w:szCs w:val="24"/>
        </w:rPr>
        <w:t xml:space="preserve"> </w:t>
      </w:r>
    </w:p>
    <w:p w14:paraId="7D1FFBA4" w14:textId="39DE2DC9" w:rsid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1068F2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8F4EA4" w14:textId="3253DCB9" w:rsidR="001B024F" w:rsidRPr="00E74F0C" w:rsidRDefault="001B024F" w:rsidP="00E74F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4F0C">
        <w:rPr>
          <w:rFonts w:ascii="Arial" w:hAnsi="Arial" w:cs="Arial"/>
          <w:b/>
          <w:sz w:val="24"/>
          <w:szCs w:val="24"/>
        </w:rPr>
        <w:t xml:space="preserve">ONGOING ITEMS </w:t>
      </w:r>
    </w:p>
    <w:p w14:paraId="4F05AEA0" w14:textId="77777777" w:rsid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97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3242"/>
        <w:gridCol w:w="4732"/>
      </w:tblGrid>
      <w:tr w:rsidR="00F33940" w:rsidRPr="001371A6" w14:paraId="01FD1E34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0745" w14:textId="77777777" w:rsidR="00F33940" w:rsidRPr="007633DA" w:rsidRDefault="00F33940" w:rsidP="00573642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89F0E" w14:textId="77777777" w:rsidR="00F33940" w:rsidRPr="001371A6" w:rsidRDefault="00F33940" w:rsidP="00573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AD6BF" w14:textId="77777777" w:rsidR="00F33940" w:rsidRPr="001371A6" w:rsidRDefault="00F33940" w:rsidP="0057364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C04C3B" w:rsidRPr="001B024F" w14:paraId="6B302D89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9C60" w14:textId="31FC144E" w:rsidR="00C04C3B" w:rsidRPr="001371A6" w:rsidRDefault="00A23191" w:rsidP="00C04C3B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C04C3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E33F" w14:textId="77777777" w:rsidR="00C04C3B" w:rsidRPr="007120D8" w:rsidRDefault="00C04C3B" w:rsidP="00C04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Hand Hygiene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AF98" w14:textId="42E31B49" w:rsidR="00C04C3B" w:rsidRPr="00C04C3B" w:rsidRDefault="00A23191" w:rsidP="00A23191">
            <w:pPr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Children will watch a short clip during whole school worship on hand hygiene week beginning 27</w:t>
            </w:r>
            <w:r w:rsidRPr="00A23191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Jan 2020.</w:t>
            </w:r>
            <w:r w:rsidR="00C04C3B" w:rsidRPr="00C04C3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Pr="00A23191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C04C3B" w:rsidRPr="0017230E" w14:paraId="269E10BC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FE060" w14:textId="5C4EEFD9" w:rsidR="00C04C3B" w:rsidRPr="001371A6" w:rsidRDefault="00A23191" w:rsidP="00C04C3B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="00C04C3B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833D" w14:textId="77777777" w:rsidR="00C04C3B" w:rsidRPr="0017230E" w:rsidRDefault="00C04C3B" w:rsidP="00C04C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7230E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Prices for lines of parking bays being checked for disabled parking.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9620" w14:textId="74ABFF47" w:rsidR="00C04C3B" w:rsidRPr="00C04C3B" w:rsidRDefault="00A23191" w:rsidP="00C04C3B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The price was £475 VAT to re paint the lines.  As a trial blue cones will be put out to remind people that these are for disabled users only and reviewed at the next meeting.</w:t>
            </w:r>
            <w:r w:rsidR="00C04C3B" w:rsidRPr="00C04C3B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represented an issue.  JH to monitor and the matter to be reopened if misuse persists.</w:t>
            </w:r>
            <w:r w:rsidR="00C04C3B" w:rsidRPr="00C04C3B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A23191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ONGOING</w:t>
            </w:r>
          </w:p>
        </w:tc>
      </w:tr>
      <w:tr w:rsidR="00E3347A" w:rsidRPr="001B024F" w14:paraId="2101D19B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4BE3D" w14:textId="48E29B12" w:rsidR="00E3347A" w:rsidRPr="001371A6" w:rsidRDefault="00A23191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3</w:t>
            </w:r>
            <w:r w:rsidR="00E3347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D7A5" w14:textId="376A539B" w:rsidR="00E3347A" w:rsidRPr="007120D8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Spellings </w:t>
            </w:r>
            <w:r w:rsidR="00A23191">
              <w:rPr>
                <w:rFonts w:ascii="Arial" w:hAnsi="Arial" w:cs="Arial"/>
                <w:sz w:val="24"/>
                <w:szCs w:val="24"/>
                <w:lang w:eastAsia="en-GB"/>
              </w:rPr>
              <w:t>and timetables.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923C" w14:textId="496D127A" w:rsidR="00E3347A" w:rsidRPr="00C04C3B" w:rsidRDefault="00A23191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Positive feedback from several year groups. More consistency across year groups and year 5/6 have a little book to use. </w:t>
            </w:r>
            <w:r w:rsidRPr="00A2319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14:paraId="114E37E4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2E5F2" w14:textId="77777777" w:rsidR="00E3347A" w:rsidRDefault="00E3347A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6F6B" w14:textId="77777777" w:rsidR="00E3347A" w:rsidRPr="00C04C3B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5B67" w14:textId="77777777" w:rsidR="00E3347A" w:rsidRPr="00C04C3B" w:rsidRDefault="00E3347A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3347A" w:rsidRPr="00D30A04" w14:paraId="70A186A3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2E585" w14:textId="67A503C6" w:rsidR="00E3347A" w:rsidRPr="001371A6" w:rsidRDefault="00A23191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</w:t>
            </w:r>
            <w:r w:rsidR="00E3347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E1ED" w14:textId="4A04F0F1" w:rsidR="00E3347A" w:rsidRPr="00504362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Crisp packet recycling JE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72D4C" w14:textId="5F3B887C" w:rsidR="00E3347A" w:rsidRPr="00C04C3B" w:rsidRDefault="00A23191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This has been started and is working well.  </w:t>
            </w:r>
            <w:r w:rsidRPr="00A2319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:rsidRPr="00D30A04" w14:paraId="5F602E7C" w14:textId="77777777" w:rsidTr="00E3347A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06BC" w14:textId="3CD8A3F1" w:rsidR="00E3347A" w:rsidRPr="001371A6" w:rsidRDefault="00A23191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E3347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D50" w14:textId="5CB3F03A" w:rsidR="00E3347A" w:rsidRPr="00504362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Class photos on class website.</w:t>
            </w: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C901" w14:textId="152B1274" w:rsidR="00E3347A" w:rsidRPr="00C04C3B" w:rsidRDefault="00A23191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This has been resolved. </w:t>
            </w:r>
            <w:r w:rsidRPr="00A23191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:rsidRPr="00504362" w14:paraId="0B18A6E0" w14:textId="77777777" w:rsidTr="00C04C3B">
        <w:tc>
          <w:tcPr>
            <w:tcW w:w="1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4675" w14:textId="77777777" w:rsidR="00E3347A" w:rsidRDefault="00E3347A" w:rsidP="00E3347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4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FB033" w14:textId="77777777" w:rsidR="00E3347A" w:rsidRPr="00504362" w:rsidRDefault="00E3347A" w:rsidP="00E334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32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7691F" w14:textId="77777777" w:rsidR="00E3347A" w:rsidRPr="00C04C3B" w:rsidRDefault="00E3347A" w:rsidP="00E3347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F40D97A" w14:textId="214A2DE7" w:rsidR="009F5463" w:rsidRDefault="009F5463"/>
    <w:p w14:paraId="71AE1778" w14:textId="701D02EB" w:rsidR="001B024F" w:rsidRDefault="00F30EFC" w:rsidP="00F30EFC">
      <w:pPr>
        <w:pStyle w:val="ListParagraph"/>
        <w:numPr>
          <w:ilvl w:val="0"/>
          <w:numId w:val="1"/>
        </w:num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</w:p>
    <w:tbl>
      <w:tblPr>
        <w:tblStyle w:val="TableGrid"/>
        <w:tblW w:w="9558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0"/>
        <w:gridCol w:w="3260"/>
        <w:gridCol w:w="4678"/>
      </w:tblGrid>
      <w:tr w:rsidR="00091BCA" w14:paraId="11A82DC8" w14:textId="77777777" w:rsidTr="00D92E72">
        <w:tc>
          <w:tcPr>
            <w:tcW w:w="1620" w:type="dxa"/>
          </w:tcPr>
          <w:p w14:paraId="21C801E0" w14:textId="78EDEBFB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260" w:type="dxa"/>
          </w:tcPr>
          <w:p w14:paraId="10FCA992" w14:textId="21E14DFD" w:rsidR="00091BCA" w:rsidRPr="00BA4658" w:rsidRDefault="00E3347A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658">
              <w:rPr>
                <w:rFonts w:ascii="Arial" w:hAnsi="Arial" w:cs="Arial"/>
                <w:sz w:val="24"/>
                <w:szCs w:val="24"/>
              </w:rPr>
              <w:t>Using one street at peak drop off</w:t>
            </w:r>
          </w:p>
        </w:tc>
        <w:tc>
          <w:tcPr>
            <w:tcW w:w="4678" w:type="dxa"/>
          </w:tcPr>
          <w:p w14:paraId="48020C8C" w14:textId="4066814A" w:rsidR="00091BCA" w:rsidRPr="00BA4658" w:rsidRDefault="00BA4658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658">
              <w:rPr>
                <w:rFonts w:ascii="Arial" w:hAnsi="Arial" w:cs="Arial"/>
                <w:sz w:val="24"/>
                <w:szCs w:val="24"/>
              </w:rPr>
              <w:t xml:space="preserve">Appears to be drivers not following </w:t>
            </w:r>
            <w:proofErr w:type="gramStart"/>
            <w:r w:rsidRPr="00BA4658">
              <w:rPr>
                <w:rFonts w:ascii="Arial" w:hAnsi="Arial" w:cs="Arial"/>
                <w:sz w:val="24"/>
                <w:szCs w:val="24"/>
              </w:rPr>
              <w:t>one way</w:t>
            </w:r>
            <w:proofErr w:type="gramEnd"/>
            <w:r w:rsidRPr="00BA4658">
              <w:rPr>
                <w:rFonts w:ascii="Arial" w:hAnsi="Arial" w:cs="Arial"/>
                <w:sz w:val="24"/>
                <w:szCs w:val="24"/>
              </w:rPr>
              <w:t xml:space="preserve"> system at peak school drop off.  Reminder will go in newsletter. </w:t>
            </w:r>
            <w:r w:rsidRPr="00BA4658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CLOSED</w:t>
            </w:r>
          </w:p>
        </w:tc>
      </w:tr>
      <w:tr w:rsidR="00091BCA" w14:paraId="560F5A96" w14:textId="77777777" w:rsidTr="00D92E72">
        <w:tc>
          <w:tcPr>
            <w:tcW w:w="1620" w:type="dxa"/>
          </w:tcPr>
          <w:p w14:paraId="1B772127" w14:textId="5FD7B52E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2.</w:t>
            </w:r>
          </w:p>
        </w:tc>
        <w:tc>
          <w:tcPr>
            <w:tcW w:w="3260" w:type="dxa"/>
          </w:tcPr>
          <w:p w14:paraId="443F942F" w14:textId="229052FE" w:rsidR="00091BCA" w:rsidRPr="00BA4658" w:rsidRDefault="00BA4658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Query with regard to how many PE sessions classes have each week.</w:t>
            </w:r>
          </w:p>
        </w:tc>
        <w:tc>
          <w:tcPr>
            <w:tcW w:w="4678" w:type="dxa"/>
          </w:tcPr>
          <w:p w14:paraId="56249FB2" w14:textId="60EA74DD" w:rsidR="00091BCA" w:rsidRPr="00BA4658" w:rsidRDefault="00BA4658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Oakes to follow up classes should have one with class teacher and one with Mrs Oakes.  Some junior classes have one every other week with class teacher.</w:t>
            </w:r>
            <w:r w:rsidRPr="00BA4658">
              <w:rPr>
                <w:rFonts w:ascii="Arial" w:hAnsi="Arial" w:cs="Arial"/>
                <w:b/>
                <w:bCs/>
                <w:color w:val="FF0000"/>
              </w:rPr>
              <w:t xml:space="preserve"> ONGOING</w:t>
            </w:r>
          </w:p>
        </w:tc>
      </w:tr>
      <w:tr w:rsidR="00091BCA" w14:paraId="79420824" w14:textId="77777777" w:rsidTr="00D92E72">
        <w:tc>
          <w:tcPr>
            <w:tcW w:w="1620" w:type="dxa"/>
          </w:tcPr>
          <w:p w14:paraId="26130E0D" w14:textId="3BDB5EEA" w:rsidR="00091BCA" w:rsidRPr="00091BCA" w:rsidRDefault="00091BCA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BCA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440ECF3B" w14:textId="427BCA2C" w:rsidR="00091BCA" w:rsidRPr="00BA4658" w:rsidRDefault="00E3347A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A4658">
              <w:rPr>
                <w:rFonts w:ascii="Arial" w:hAnsi="Arial" w:cs="Arial"/>
                <w:sz w:val="24"/>
                <w:szCs w:val="24"/>
              </w:rPr>
              <w:t>Packed Lunches – where eat?</w:t>
            </w:r>
          </w:p>
        </w:tc>
        <w:tc>
          <w:tcPr>
            <w:tcW w:w="4678" w:type="dxa"/>
          </w:tcPr>
          <w:p w14:paraId="0730E15B" w14:textId="6AD2754B" w:rsidR="00091BCA" w:rsidRPr="00BA4658" w:rsidRDefault="00BA4658" w:rsidP="00091BC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eat in hall.  If children don’t eat packed lunch </w:t>
            </w:r>
            <w:proofErr w:type="gramStart"/>
            <w:r>
              <w:rPr>
                <w:rFonts w:ascii="Arial" w:hAnsi="Arial" w:cs="Arial"/>
              </w:rPr>
              <w:t>items</w:t>
            </w:r>
            <w:proofErr w:type="gramEnd"/>
            <w:r>
              <w:rPr>
                <w:rFonts w:ascii="Arial" w:hAnsi="Arial" w:cs="Arial"/>
              </w:rPr>
              <w:t xml:space="preserve"> it comes home.  If your child needs little reminder put note in book for class teacher.</w:t>
            </w:r>
            <w:r w:rsidR="00BF0E26">
              <w:rPr>
                <w:rFonts w:ascii="Arial" w:hAnsi="Arial" w:cs="Arial"/>
              </w:rPr>
              <w:t xml:space="preserve"> </w:t>
            </w:r>
            <w:proofErr w:type="spellStart"/>
            <w:r w:rsidR="00BF0E26">
              <w:rPr>
                <w:rFonts w:ascii="Arial" w:hAnsi="Arial" w:cs="Arial"/>
              </w:rPr>
              <w:t>Mid Day</w:t>
            </w:r>
            <w:proofErr w:type="spellEnd"/>
            <w:r w:rsidR="00BF0E26">
              <w:rPr>
                <w:rFonts w:ascii="Arial" w:hAnsi="Arial" w:cs="Arial"/>
              </w:rPr>
              <w:t xml:space="preserve"> can then check and encourage. </w:t>
            </w:r>
            <w:r w:rsidR="00BF0E26" w:rsidRPr="00BF0E26">
              <w:rPr>
                <w:rFonts w:ascii="Arial" w:hAnsi="Arial" w:cs="Arial"/>
                <w:b/>
                <w:bCs/>
                <w:color w:val="FF0000"/>
              </w:rPr>
              <w:t>ONGOING</w:t>
            </w:r>
          </w:p>
        </w:tc>
      </w:tr>
      <w:tr w:rsidR="00091BCA" w14:paraId="4BBC0869" w14:textId="77777777" w:rsidTr="00D92E72">
        <w:tc>
          <w:tcPr>
            <w:tcW w:w="1620" w:type="dxa"/>
          </w:tcPr>
          <w:p w14:paraId="4C2884D6" w14:textId="23C220B8" w:rsidR="00091BCA" w:rsidRDefault="00091BCA" w:rsidP="00091BCA">
            <w:pPr>
              <w:pStyle w:val="ListParagraph"/>
              <w:ind w:left="0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260" w:type="dxa"/>
          </w:tcPr>
          <w:p w14:paraId="497CDF35" w14:textId="14F8E747" w:rsidR="00091BCA" w:rsidRPr="00BA4658" w:rsidRDefault="00E3347A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>Nits</w:t>
            </w:r>
          </w:p>
        </w:tc>
        <w:tc>
          <w:tcPr>
            <w:tcW w:w="4678" w:type="dxa"/>
          </w:tcPr>
          <w:p w14:paraId="568BC972" w14:textId="5B2D27B2" w:rsidR="00091BCA" w:rsidRPr="00BA4658" w:rsidRDefault="00BF0E26" w:rsidP="00091BCA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Reminder to be put in newsletter for parents to inform office if their child has been treated to try and reduce the spread. </w:t>
            </w:r>
            <w:r w:rsidRPr="00BF0E26">
              <w:rPr>
                <w:rFonts w:ascii="Arial" w:hAnsi="Arial" w:cs="Arial"/>
                <w:b/>
                <w:color w:val="00B050"/>
                <w:sz w:val="24"/>
                <w:szCs w:val="24"/>
                <w:lang w:eastAsia="en-GB"/>
              </w:rPr>
              <w:t>CLOSED</w:t>
            </w:r>
          </w:p>
        </w:tc>
      </w:tr>
      <w:tr w:rsidR="00E3347A" w14:paraId="088F6A26" w14:textId="77777777" w:rsidTr="00D92E72">
        <w:tc>
          <w:tcPr>
            <w:tcW w:w="1620" w:type="dxa"/>
          </w:tcPr>
          <w:p w14:paraId="271E9AC9" w14:textId="5C7AFCFF" w:rsidR="00E3347A" w:rsidRDefault="00E3347A" w:rsidP="00091BCA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260" w:type="dxa"/>
          </w:tcPr>
          <w:p w14:paraId="5C24D74D" w14:textId="35359D2D" w:rsidR="00E3347A" w:rsidRPr="00BA4658" w:rsidRDefault="00E3347A" w:rsidP="00091B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BA4658">
              <w:rPr>
                <w:rFonts w:ascii="Arial" w:hAnsi="Arial" w:cs="Arial"/>
                <w:sz w:val="24"/>
                <w:szCs w:val="24"/>
                <w:lang w:eastAsia="en-GB"/>
              </w:rPr>
              <w:t>Mini Mid day</w:t>
            </w:r>
          </w:p>
        </w:tc>
        <w:tc>
          <w:tcPr>
            <w:tcW w:w="4678" w:type="dxa"/>
          </w:tcPr>
          <w:p w14:paraId="0C648D5A" w14:textId="100B73A0" w:rsidR="00E3347A" w:rsidRPr="00BA4658" w:rsidRDefault="00BF0E26" w:rsidP="00091BCA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Excellent feedback from years 4 and 5 they are very proud of their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mid day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roles. </w:t>
            </w:r>
            <w:r w:rsidRPr="00BF0E26">
              <w:rPr>
                <w:rFonts w:ascii="Arial" w:hAnsi="Arial" w:cs="Arial"/>
                <w:b/>
                <w:color w:val="FF0000"/>
                <w:sz w:val="24"/>
                <w:szCs w:val="24"/>
                <w:lang w:eastAsia="en-GB"/>
              </w:rPr>
              <w:t>CLOSED</w:t>
            </w:r>
          </w:p>
        </w:tc>
      </w:tr>
    </w:tbl>
    <w:p w14:paraId="2405DE8B" w14:textId="77777777" w:rsidR="00091BCA" w:rsidRDefault="00091BCA" w:rsidP="00091BCA">
      <w:pPr>
        <w:pStyle w:val="ListParagraph"/>
        <w:ind w:left="360"/>
      </w:pPr>
    </w:p>
    <w:p w14:paraId="31CA3367" w14:textId="77777777" w:rsidR="00F30EFC" w:rsidRDefault="00F30EFC" w:rsidP="00F30EFC">
      <w:pPr>
        <w:pStyle w:val="ListParagraph"/>
        <w:ind w:left="360"/>
      </w:pPr>
    </w:p>
    <w:p w14:paraId="6BADE0F4" w14:textId="089BDB44" w:rsidR="00B35EA4" w:rsidRDefault="00B35EA4"/>
    <w:p w14:paraId="5E378576" w14:textId="1307DDD5" w:rsidR="00B35EA4" w:rsidRDefault="00B35EA4"/>
    <w:p w14:paraId="2FD5DF50" w14:textId="7202F186" w:rsidR="00B35EA4" w:rsidRDefault="00B35EA4">
      <w:r>
        <w:t xml:space="preserve">Next Meeting scheduled for </w:t>
      </w:r>
      <w:r w:rsidR="00BF0E26">
        <w:t>Tuesday 10</w:t>
      </w:r>
      <w:r w:rsidR="00BF0E26" w:rsidRPr="00BF0E26">
        <w:rPr>
          <w:vertAlign w:val="superscript"/>
        </w:rPr>
        <w:t>th</w:t>
      </w:r>
      <w:r w:rsidR="00BF0E26">
        <w:t xml:space="preserve"> </w:t>
      </w:r>
      <w:proofErr w:type="gramStart"/>
      <w:r w:rsidR="00BF0E26">
        <w:t xml:space="preserve">March </w:t>
      </w:r>
      <w:r w:rsidR="00D92E72">
        <w:t xml:space="preserve"> 2020</w:t>
      </w:r>
      <w:proofErr w:type="gramEnd"/>
      <w:r w:rsidR="00D92E72">
        <w:t>.</w:t>
      </w:r>
      <w:r w:rsidR="00BF0E26">
        <w:t xml:space="preserve">  Focus year groups year 1 and 2.</w:t>
      </w:r>
    </w:p>
    <w:sectPr w:rsidR="00B35EA4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E42E70CC"/>
    <w:lvl w:ilvl="0" w:tplc="0CE2B2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0"/>
    <w:rsid w:val="0003410C"/>
    <w:rsid w:val="000711DC"/>
    <w:rsid w:val="000771C1"/>
    <w:rsid w:val="00091BCA"/>
    <w:rsid w:val="000F7E88"/>
    <w:rsid w:val="0013497D"/>
    <w:rsid w:val="0017230E"/>
    <w:rsid w:val="001B024F"/>
    <w:rsid w:val="00215C87"/>
    <w:rsid w:val="00235E11"/>
    <w:rsid w:val="002848B3"/>
    <w:rsid w:val="00504362"/>
    <w:rsid w:val="00573642"/>
    <w:rsid w:val="0059389F"/>
    <w:rsid w:val="005A0017"/>
    <w:rsid w:val="00661C7C"/>
    <w:rsid w:val="006B33A1"/>
    <w:rsid w:val="006B5F35"/>
    <w:rsid w:val="007120D8"/>
    <w:rsid w:val="007F7005"/>
    <w:rsid w:val="00845C6C"/>
    <w:rsid w:val="009A62E8"/>
    <w:rsid w:val="009C17C0"/>
    <w:rsid w:val="009F5463"/>
    <w:rsid w:val="00A23191"/>
    <w:rsid w:val="00B35EA4"/>
    <w:rsid w:val="00BA4658"/>
    <w:rsid w:val="00BF0E26"/>
    <w:rsid w:val="00BF7E40"/>
    <w:rsid w:val="00C04C3B"/>
    <w:rsid w:val="00C36D34"/>
    <w:rsid w:val="00CD478A"/>
    <w:rsid w:val="00D30A04"/>
    <w:rsid w:val="00D478D6"/>
    <w:rsid w:val="00D92E72"/>
    <w:rsid w:val="00DF3959"/>
    <w:rsid w:val="00E3347A"/>
    <w:rsid w:val="00E74F0C"/>
    <w:rsid w:val="00F30EFC"/>
    <w:rsid w:val="00F33940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A60909"/>
  <w15:chartTrackingRefBased/>
  <w15:docId w15:val="{DD98FD2C-57D7-46D2-B644-B7A89A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Davenham Primary Head</cp:lastModifiedBy>
  <cp:revision>2</cp:revision>
  <dcterms:created xsi:type="dcterms:W3CDTF">2020-01-27T07:34:00Z</dcterms:created>
  <dcterms:modified xsi:type="dcterms:W3CDTF">2020-01-27T07:34:00Z</dcterms:modified>
</cp:coreProperties>
</file>